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3DDDA" w14:textId="77777777" w:rsidR="00857341" w:rsidRPr="00857341" w:rsidRDefault="00857341" w:rsidP="007B53AA">
      <w:pPr>
        <w:spacing w:before="0" w:after="0" w:line="276" w:lineRule="auto"/>
        <w:jc w:val="center"/>
        <w:rPr>
          <w:b/>
          <w:sz w:val="32"/>
        </w:rPr>
      </w:pPr>
      <w:r w:rsidRPr="00857341">
        <w:rPr>
          <w:b/>
          <w:sz w:val="32"/>
        </w:rPr>
        <w:t>SESIÓN ORDINARIA</w:t>
      </w:r>
    </w:p>
    <w:p w14:paraId="3872E20A" w14:textId="772471A0" w:rsidR="00857341" w:rsidRDefault="00987103" w:rsidP="007B53AA">
      <w:pPr>
        <w:spacing w:before="0" w:after="0" w:line="276" w:lineRule="auto"/>
        <w:jc w:val="center"/>
      </w:pPr>
      <w:r>
        <w:t>MIÉRCOLES</w:t>
      </w:r>
      <w:r w:rsidR="00857341">
        <w:t xml:space="preserve">, </w:t>
      </w:r>
      <w:r>
        <w:t>28</w:t>
      </w:r>
      <w:r w:rsidR="00770D2E">
        <w:t xml:space="preserve"> </w:t>
      </w:r>
      <w:r w:rsidR="00857341">
        <w:t xml:space="preserve">DE </w:t>
      </w:r>
      <w:r>
        <w:t>FEBRERO</w:t>
      </w:r>
      <w:r w:rsidR="00821441">
        <w:t xml:space="preserve"> </w:t>
      </w:r>
      <w:r w:rsidR="00857341">
        <w:t>DE 202</w:t>
      </w:r>
      <w:r w:rsidR="00E33000">
        <w:t>4</w:t>
      </w:r>
    </w:p>
    <w:p w14:paraId="2A567E90" w14:textId="77C9E06E" w:rsidR="00857341" w:rsidRDefault="00857341" w:rsidP="007B53AA">
      <w:pPr>
        <w:spacing w:before="0" w:after="0" w:line="276" w:lineRule="auto"/>
        <w:jc w:val="center"/>
        <w:rPr>
          <w:b/>
        </w:rPr>
      </w:pPr>
      <w:r w:rsidRPr="00A24D8F">
        <w:rPr>
          <w:b/>
        </w:rPr>
        <w:t>1</w:t>
      </w:r>
      <w:r w:rsidR="001464A9">
        <w:rPr>
          <w:b/>
        </w:rPr>
        <w:t>1</w:t>
      </w:r>
      <w:r w:rsidRPr="00A24D8F">
        <w:rPr>
          <w:b/>
        </w:rPr>
        <w:t>:00 HORAS</w:t>
      </w:r>
    </w:p>
    <w:p w14:paraId="2BF1C3B3" w14:textId="25C88E5F" w:rsidR="00857341" w:rsidRDefault="00857341" w:rsidP="007B53AA">
      <w:pPr>
        <w:spacing w:before="0" w:after="0" w:line="276" w:lineRule="auto"/>
        <w:jc w:val="center"/>
        <w:rPr>
          <w:b/>
        </w:rPr>
      </w:pPr>
      <w:r w:rsidRPr="00857341">
        <w:rPr>
          <w:b/>
        </w:rPr>
        <w:t>ORDEN DEL DÍA</w:t>
      </w:r>
    </w:p>
    <w:p w14:paraId="1A0AAB4E" w14:textId="77777777" w:rsidR="007B53AA" w:rsidRDefault="007B53AA" w:rsidP="007B53AA">
      <w:pPr>
        <w:spacing w:before="0" w:after="0" w:line="276" w:lineRule="auto"/>
        <w:jc w:val="center"/>
        <w:rPr>
          <w:b/>
        </w:rPr>
      </w:pPr>
    </w:p>
    <w:p w14:paraId="4A2F7E40" w14:textId="28AFF541" w:rsidR="00C62482" w:rsidRPr="00F251F7" w:rsidRDefault="00E33000" w:rsidP="00BF2C55">
      <w:pPr>
        <w:pStyle w:val="Prrafodelista"/>
        <w:numPr>
          <w:ilvl w:val="0"/>
          <w:numId w:val="6"/>
        </w:numPr>
        <w:spacing w:line="276" w:lineRule="auto"/>
        <w:ind w:left="567" w:hanging="567"/>
        <w:contextualSpacing w:val="0"/>
        <w:rPr>
          <w:szCs w:val="24"/>
        </w:rPr>
      </w:pPr>
      <w:r w:rsidRPr="00F251F7">
        <w:rPr>
          <w:szCs w:val="24"/>
        </w:rPr>
        <w:t>Lista de asistencia;</w:t>
      </w:r>
    </w:p>
    <w:p w14:paraId="57BD90DC" w14:textId="1E6B36D1" w:rsidR="00BF2C55" w:rsidRDefault="00E33000" w:rsidP="00BF2C55">
      <w:pPr>
        <w:pStyle w:val="Prrafodelista"/>
        <w:numPr>
          <w:ilvl w:val="0"/>
          <w:numId w:val="6"/>
        </w:numPr>
        <w:spacing w:before="0" w:after="0" w:line="276" w:lineRule="auto"/>
        <w:ind w:left="567" w:hanging="567"/>
        <w:contextualSpacing w:val="0"/>
        <w:rPr>
          <w:szCs w:val="24"/>
        </w:rPr>
      </w:pPr>
      <w:r w:rsidRPr="00BF2C55">
        <w:rPr>
          <w:szCs w:val="24"/>
        </w:rPr>
        <w:t>Declaración de quórum;</w:t>
      </w:r>
    </w:p>
    <w:p w14:paraId="1222C32D" w14:textId="77777777" w:rsidR="00BF2C55" w:rsidRDefault="00BF2C55" w:rsidP="00BF2C55">
      <w:pPr>
        <w:pStyle w:val="Prrafodelista"/>
        <w:spacing w:before="0" w:after="0" w:line="276" w:lineRule="auto"/>
        <w:ind w:left="360"/>
        <w:contextualSpacing w:val="0"/>
        <w:rPr>
          <w:szCs w:val="24"/>
        </w:rPr>
      </w:pPr>
    </w:p>
    <w:p w14:paraId="587FDE24" w14:textId="77777777" w:rsidR="00BF2C55" w:rsidRDefault="00E33000" w:rsidP="00BF2C55">
      <w:pPr>
        <w:pStyle w:val="Prrafodelista"/>
        <w:numPr>
          <w:ilvl w:val="0"/>
          <w:numId w:val="6"/>
        </w:numPr>
        <w:spacing w:before="0" w:after="0" w:line="276" w:lineRule="auto"/>
        <w:ind w:left="567" w:hanging="567"/>
        <w:contextualSpacing w:val="0"/>
        <w:rPr>
          <w:szCs w:val="24"/>
        </w:rPr>
      </w:pPr>
      <w:r w:rsidRPr="00BF2C55">
        <w:rPr>
          <w:szCs w:val="24"/>
        </w:rPr>
        <w:t>Presentación y aprobación, en su caso, del orden del día;</w:t>
      </w:r>
      <w:r w:rsidR="00C62482" w:rsidRPr="00BF2C55">
        <w:rPr>
          <w:szCs w:val="24"/>
        </w:rPr>
        <w:t xml:space="preserve"> </w:t>
      </w:r>
    </w:p>
    <w:p w14:paraId="3C79E73E" w14:textId="77777777" w:rsidR="00BF2C55" w:rsidRPr="00BF2C55" w:rsidRDefault="00BF2C55" w:rsidP="00BF2C55">
      <w:pPr>
        <w:pStyle w:val="Prrafodelista"/>
        <w:spacing w:line="276" w:lineRule="auto"/>
        <w:rPr>
          <w:szCs w:val="24"/>
        </w:rPr>
      </w:pPr>
    </w:p>
    <w:p w14:paraId="02787710" w14:textId="71DB024E" w:rsidR="00BF2C55" w:rsidRDefault="00987103" w:rsidP="00BF2C55">
      <w:pPr>
        <w:pStyle w:val="Prrafodelista"/>
        <w:numPr>
          <w:ilvl w:val="0"/>
          <w:numId w:val="6"/>
        </w:numPr>
        <w:spacing w:before="0" w:after="0" w:line="276" w:lineRule="auto"/>
        <w:ind w:left="567" w:hanging="567"/>
        <w:contextualSpacing w:val="0"/>
        <w:rPr>
          <w:szCs w:val="24"/>
        </w:rPr>
      </w:pPr>
      <w:r w:rsidRPr="00BF2C55">
        <w:rPr>
          <w:szCs w:val="24"/>
        </w:rPr>
        <w:t xml:space="preserve">Presentación y aprobación, </w:t>
      </w:r>
      <w:r w:rsidR="004B0E3B" w:rsidRPr="00BF2C55">
        <w:rPr>
          <w:szCs w:val="24"/>
        </w:rPr>
        <w:t>en su caso, de los proyectos de las actas correspondiente a las sesiones: a) Ordinaria del 31 de enero; y b) Extraordinarias de 27 y 31 de enero, 03 y 16 de febrero todas del presente año;</w:t>
      </w:r>
    </w:p>
    <w:p w14:paraId="2E521CC8" w14:textId="77777777" w:rsidR="00BF2C55" w:rsidRPr="00BF2C55" w:rsidRDefault="00BF2C55" w:rsidP="00BF2C55">
      <w:pPr>
        <w:pStyle w:val="Prrafodelista"/>
        <w:spacing w:line="276" w:lineRule="auto"/>
        <w:rPr>
          <w:szCs w:val="24"/>
        </w:rPr>
      </w:pPr>
    </w:p>
    <w:p w14:paraId="146D812B" w14:textId="0AFF62A8" w:rsidR="00987103" w:rsidRPr="00BF2C55" w:rsidRDefault="00987103" w:rsidP="00BF2C55">
      <w:pPr>
        <w:pStyle w:val="Prrafodelista"/>
        <w:numPr>
          <w:ilvl w:val="0"/>
          <w:numId w:val="6"/>
        </w:numPr>
        <w:spacing w:before="0" w:after="0" w:line="276" w:lineRule="auto"/>
        <w:ind w:left="567" w:hanging="567"/>
        <w:contextualSpacing w:val="0"/>
        <w:rPr>
          <w:szCs w:val="24"/>
        </w:rPr>
      </w:pPr>
      <w:r w:rsidRPr="00BF2C55">
        <w:rPr>
          <w:szCs w:val="24"/>
        </w:rPr>
        <w:t>Presentación y aprobación, en su caso, del proyecto de acuerdo que emite el Consejo Estatal del Instituto Electoral y de Participación Ciudadana de Tabasco mediante el cual se modifica el Sistema “Candidatas y Candidatos: Conóceles” con motivo del Proceso Electoral Local Ordinario 2023 – 2024;</w:t>
      </w:r>
    </w:p>
    <w:p w14:paraId="5B27CB32" w14:textId="77777777" w:rsidR="00987103" w:rsidRDefault="00987103" w:rsidP="00BF2C55">
      <w:pPr>
        <w:pStyle w:val="Prrafodelista"/>
        <w:numPr>
          <w:ilvl w:val="0"/>
          <w:numId w:val="6"/>
        </w:numPr>
        <w:spacing w:line="276" w:lineRule="auto"/>
        <w:ind w:left="567" w:hanging="567"/>
        <w:contextualSpacing w:val="0"/>
        <w:rPr>
          <w:szCs w:val="24"/>
        </w:rPr>
      </w:pPr>
      <w:r w:rsidRPr="00987103">
        <w:rPr>
          <w:szCs w:val="24"/>
        </w:rPr>
        <w:t>Presentación y aprobación, en su caso, del proyecto de acuerdo que emite el Consejo Estatal del Instituto Electoral y de Participación Ciudadana de Tabasco mediante el cual requiere a los partidos políticos Acción Nacional, Verde Ecologista de México, del Trabajo, Movimiento Ciudadano y Morena designen de manera paritaria a sus representantes ante los órganos desconcentrados de este Instituto;</w:t>
      </w:r>
    </w:p>
    <w:p w14:paraId="658EC33E" w14:textId="29FF1D7A" w:rsidR="00BF2C55" w:rsidRDefault="00BF2C55" w:rsidP="00BF2C55">
      <w:pPr>
        <w:pStyle w:val="Prrafodelista"/>
        <w:numPr>
          <w:ilvl w:val="0"/>
          <w:numId w:val="6"/>
        </w:numPr>
        <w:spacing w:line="276" w:lineRule="auto"/>
        <w:ind w:left="567" w:hanging="567"/>
        <w:contextualSpacing w:val="0"/>
        <w:rPr>
          <w:szCs w:val="24"/>
        </w:rPr>
      </w:pPr>
      <w:r w:rsidRPr="00987103">
        <w:rPr>
          <w:szCs w:val="24"/>
        </w:rPr>
        <w:t xml:space="preserve">Presentación y aprobación, </w:t>
      </w:r>
      <w:r>
        <w:rPr>
          <w:szCs w:val="24"/>
        </w:rPr>
        <w:t xml:space="preserve">en su caso, del proyecto de acuerdo </w:t>
      </w:r>
      <w:r w:rsidR="007B53AA">
        <w:rPr>
          <w:szCs w:val="24"/>
        </w:rPr>
        <w:t>que a propuesta de la Comisión P</w:t>
      </w:r>
      <w:r>
        <w:rPr>
          <w:szCs w:val="24"/>
        </w:rPr>
        <w:t xml:space="preserve">ermanente de Organización Electoral y Educación Cívica, </w:t>
      </w:r>
      <w:r w:rsidRPr="00987103">
        <w:rPr>
          <w:szCs w:val="24"/>
        </w:rPr>
        <w:t>emite el Consejo Estatal del Instituto Electoral y de Participación Ciudadana de Tabasco</w:t>
      </w:r>
      <w:r w:rsidR="007B53AA">
        <w:rPr>
          <w:szCs w:val="24"/>
        </w:rPr>
        <w:t xml:space="preserve"> mediante el cual aprueba los Lineamientos para el desarrollo de las sesiones de cómputo en los Consejos Electorales Distritales y el cuadernillo de consulta sobre </w:t>
      </w:r>
      <w:bookmarkStart w:id="0" w:name="_GoBack"/>
      <w:bookmarkEnd w:id="0"/>
      <w:r w:rsidR="007B53AA">
        <w:rPr>
          <w:szCs w:val="24"/>
        </w:rPr>
        <w:t>votos válidos y votos nulos para el desarrollo de la sesión especial de cómputos distritales y municipales con motivo del Proceso Electoral Local Ordinario 2023-2024;</w:t>
      </w:r>
    </w:p>
    <w:p w14:paraId="6A7AE216" w14:textId="5A8800E7" w:rsidR="00987103" w:rsidRPr="00987103" w:rsidRDefault="00987103" w:rsidP="00BF2C55">
      <w:pPr>
        <w:pStyle w:val="Prrafodelista"/>
        <w:numPr>
          <w:ilvl w:val="0"/>
          <w:numId w:val="6"/>
        </w:numPr>
        <w:spacing w:line="276" w:lineRule="auto"/>
        <w:ind w:left="567" w:hanging="567"/>
        <w:contextualSpacing w:val="0"/>
        <w:rPr>
          <w:szCs w:val="24"/>
        </w:rPr>
      </w:pPr>
      <w:r w:rsidRPr="00987103">
        <w:rPr>
          <w:szCs w:val="24"/>
        </w:rPr>
        <w:lastRenderedPageBreak/>
        <w:t xml:space="preserve">Presentación y aprobación, en su caso, de los proyectos </w:t>
      </w:r>
      <w:r w:rsidR="003F02B8">
        <w:rPr>
          <w:szCs w:val="24"/>
        </w:rPr>
        <w:t xml:space="preserve">de resolución </w:t>
      </w:r>
      <w:r w:rsidRPr="00987103">
        <w:rPr>
          <w:szCs w:val="24"/>
        </w:rPr>
        <w:t xml:space="preserve">que, a propuesta de la Secretaría Ejecutiva, emite el Consejo Estatal del Instituto Electoral y de Participación Ciudadana de Tabasco en los Procedimientos Especiales Sancionadores siguientes: </w:t>
      </w:r>
    </w:p>
    <w:p w14:paraId="07405E2E" w14:textId="77777777" w:rsidR="00987103" w:rsidRPr="00987103" w:rsidRDefault="00987103" w:rsidP="00BF2C55">
      <w:pPr>
        <w:pStyle w:val="Prrafodelista"/>
        <w:numPr>
          <w:ilvl w:val="1"/>
          <w:numId w:val="7"/>
        </w:numPr>
        <w:spacing w:line="276" w:lineRule="auto"/>
        <w:ind w:left="1134" w:hanging="567"/>
        <w:contextualSpacing w:val="0"/>
        <w:rPr>
          <w:szCs w:val="24"/>
        </w:rPr>
      </w:pPr>
      <w:r w:rsidRPr="00987103">
        <w:rPr>
          <w:szCs w:val="24"/>
        </w:rPr>
        <w:t xml:space="preserve">PES/021/2023 por el que sobresee el Procedimiento Especial Sancionador, promovido por la ciudadana Beatriz </w:t>
      </w:r>
      <w:proofErr w:type="spellStart"/>
      <w:r w:rsidRPr="00987103">
        <w:rPr>
          <w:szCs w:val="24"/>
        </w:rPr>
        <w:t>Milland</w:t>
      </w:r>
      <w:proofErr w:type="spellEnd"/>
      <w:r w:rsidRPr="00987103">
        <w:rPr>
          <w:szCs w:val="24"/>
        </w:rPr>
        <w:t xml:space="preserve"> Pérez en contra de Gerardo </w:t>
      </w:r>
      <w:proofErr w:type="spellStart"/>
      <w:r w:rsidRPr="00987103">
        <w:rPr>
          <w:szCs w:val="24"/>
        </w:rPr>
        <w:t>Gaudiano</w:t>
      </w:r>
      <w:proofErr w:type="spellEnd"/>
      <w:r w:rsidRPr="00987103">
        <w:rPr>
          <w:szCs w:val="24"/>
        </w:rPr>
        <w:t xml:space="preserve"> </w:t>
      </w:r>
      <w:proofErr w:type="spellStart"/>
      <w:r w:rsidRPr="00987103">
        <w:rPr>
          <w:szCs w:val="24"/>
        </w:rPr>
        <w:t>Rovirosa</w:t>
      </w:r>
      <w:proofErr w:type="spellEnd"/>
      <w:r w:rsidRPr="00987103">
        <w:rPr>
          <w:szCs w:val="24"/>
        </w:rPr>
        <w:t xml:space="preserve"> en su calidad de Diputado Federal; y</w:t>
      </w:r>
    </w:p>
    <w:p w14:paraId="4B69CBAC" w14:textId="77777777" w:rsidR="00987103" w:rsidRPr="00987103" w:rsidRDefault="00987103" w:rsidP="00BF2C55">
      <w:pPr>
        <w:pStyle w:val="Prrafodelista"/>
        <w:numPr>
          <w:ilvl w:val="1"/>
          <w:numId w:val="7"/>
        </w:numPr>
        <w:spacing w:line="276" w:lineRule="auto"/>
        <w:ind w:left="1134" w:hanging="567"/>
        <w:contextualSpacing w:val="0"/>
        <w:rPr>
          <w:szCs w:val="24"/>
        </w:rPr>
      </w:pPr>
      <w:r w:rsidRPr="00987103">
        <w:rPr>
          <w:szCs w:val="24"/>
        </w:rPr>
        <w:t xml:space="preserve">PES/002/2024, por la que se declara la existencia de actos de violencia política contra la mujer en razón de género atribuidos a Gabriel Enrique Arévalo </w:t>
      </w:r>
      <w:proofErr w:type="spellStart"/>
      <w:r w:rsidRPr="00987103">
        <w:rPr>
          <w:szCs w:val="24"/>
        </w:rPr>
        <w:t>Noh</w:t>
      </w:r>
      <w:proofErr w:type="spellEnd"/>
      <w:r w:rsidRPr="00987103">
        <w:rPr>
          <w:szCs w:val="24"/>
        </w:rPr>
        <w:t>;</w:t>
      </w:r>
    </w:p>
    <w:p w14:paraId="34B771D5" w14:textId="77777777" w:rsidR="00987103" w:rsidRPr="00987103" w:rsidRDefault="00987103" w:rsidP="00BF2C55">
      <w:pPr>
        <w:pStyle w:val="Prrafodelista"/>
        <w:numPr>
          <w:ilvl w:val="0"/>
          <w:numId w:val="6"/>
        </w:numPr>
        <w:spacing w:line="276" w:lineRule="auto"/>
        <w:ind w:left="567" w:hanging="567"/>
        <w:contextualSpacing w:val="0"/>
        <w:rPr>
          <w:szCs w:val="24"/>
        </w:rPr>
      </w:pPr>
      <w:r w:rsidRPr="00987103">
        <w:rPr>
          <w:szCs w:val="24"/>
        </w:rPr>
        <w:t>Presentación del Informe Anual de Gestión de Resultados 2023 que rinde la Contraloría General del Instituto Electoral y de Participación Ciudadana de Tabasco;</w:t>
      </w:r>
    </w:p>
    <w:p w14:paraId="7C96C4E1" w14:textId="77777777" w:rsidR="00987103" w:rsidRPr="00987103" w:rsidRDefault="00987103" w:rsidP="00BF2C55">
      <w:pPr>
        <w:pStyle w:val="Prrafodelista"/>
        <w:numPr>
          <w:ilvl w:val="0"/>
          <w:numId w:val="6"/>
        </w:numPr>
        <w:spacing w:line="276" w:lineRule="auto"/>
        <w:ind w:left="567" w:hanging="567"/>
        <w:contextualSpacing w:val="0"/>
        <w:rPr>
          <w:szCs w:val="24"/>
        </w:rPr>
      </w:pPr>
      <w:r w:rsidRPr="00987103">
        <w:rPr>
          <w:szCs w:val="24"/>
        </w:rPr>
        <w:t>Presentación del Informe que rinde el Secretario Ejecutivo, respecto de la recepción y trámite de los medios de impugnación presentados en el mes de febrero de 2024 en contra de los actos, omisiones o resoluciones de los órganos centrales del Instituto Electoral y de Participación Ciudadana de Tabasco, así como de las resoluciones dictadas por los órganos jurisdiccionales;</w:t>
      </w:r>
    </w:p>
    <w:p w14:paraId="3F0BD709" w14:textId="77777777" w:rsidR="00987103" w:rsidRPr="00987103" w:rsidRDefault="00987103" w:rsidP="00BF2C55">
      <w:pPr>
        <w:pStyle w:val="Prrafodelista"/>
        <w:numPr>
          <w:ilvl w:val="0"/>
          <w:numId w:val="6"/>
        </w:numPr>
        <w:spacing w:line="276" w:lineRule="auto"/>
        <w:ind w:left="567" w:hanging="567"/>
        <w:contextualSpacing w:val="0"/>
        <w:rPr>
          <w:szCs w:val="24"/>
        </w:rPr>
      </w:pPr>
      <w:r w:rsidRPr="00987103">
        <w:rPr>
          <w:szCs w:val="24"/>
        </w:rPr>
        <w:t>Presentación del Informe que rinde la Secretaría Ejecutiva del Instituto Electoral y de Participación Ciudadana de Tabasco en materia de encuestas electorales y sondeos de opinión con motivo del Proceso Electoral Local Ordinario 2023 – 2024 correspondiente al mes de febrero de 2024;</w:t>
      </w:r>
    </w:p>
    <w:p w14:paraId="4A885F38" w14:textId="5E5119A6" w:rsidR="00F251F7" w:rsidRDefault="00F251F7" w:rsidP="00BF2C55">
      <w:pPr>
        <w:pStyle w:val="Prrafodelista"/>
        <w:numPr>
          <w:ilvl w:val="0"/>
          <w:numId w:val="6"/>
        </w:numPr>
        <w:spacing w:line="276" w:lineRule="auto"/>
        <w:ind w:left="567" w:hanging="567"/>
        <w:contextualSpacing w:val="0"/>
      </w:pPr>
      <w:r w:rsidRPr="00997231">
        <w:t xml:space="preserve">Asuntos generales; y </w:t>
      </w:r>
    </w:p>
    <w:p w14:paraId="782B2492" w14:textId="3C42349A" w:rsidR="00E33000" w:rsidRPr="00F251F7" w:rsidRDefault="00F251F7" w:rsidP="00BF2C55">
      <w:pPr>
        <w:pStyle w:val="Prrafodelista"/>
        <w:numPr>
          <w:ilvl w:val="0"/>
          <w:numId w:val="6"/>
        </w:numPr>
        <w:spacing w:line="276" w:lineRule="auto"/>
        <w:ind w:left="567" w:hanging="567"/>
        <w:contextualSpacing w:val="0"/>
        <w:rPr>
          <w:sz w:val="23"/>
          <w:szCs w:val="23"/>
        </w:rPr>
      </w:pPr>
      <w:r w:rsidRPr="00997231">
        <w:t>Clausura</w:t>
      </w:r>
      <w:r>
        <w:t>.</w:t>
      </w:r>
    </w:p>
    <w:sectPr w:rsidR="00E33000" w:rsidRPr="00F251F7" w:rsidSect="00857341">
      <w:headerReference w:type="default" r:id="rId7"/>
      <w:pgSz w:w="12240" w:h="15840" w:code="1"/>
      <w:pgMar w:top="1418" w:right="1418" w:bottom="1418" w:left="1985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AAA37" w14:textId="77777777" w:rsidR="004F0D8F" w:rsidRDefault="004F0D8F" w:rsidP="00857341">
      <w:pPr>
        <w:spacing w:before="0" w:after="0" w:line="240" w:lineRule="auto"/>
      </w:pPr>
      <w:r>
        <w:separator/>
      </w:r>
    </w:p>
  </w:endnote>
  <w:endnote w:type="continuationSeparator" w:id="0">
    <w:p w14:paraId="794B9521" w14:textId="77777777" w:rsidR="004F0D8F" w:rsidRDefault="004F0D8F" w:rsidP="0085734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C7927" w14:textId="77777777" w:rsidR="004F0D8F" w:rsidRDefault="004F0D8F" w:rsidP="00857341">
      <w:pPr>
        <w:spacing w:before="0" w:after="0" w:line="240" w:lineRule="auto"/>
      </w:pPr>
      <w:r>
        <w:separator/>
      </w:r>
    </w:p>
  </w:footnote>
  <w:footnote w:type="continuationSeparator" w:id="0">
    <w:p w14:paraId="4A9AB7CF" w14:textId="77777777" w:rsidR="004F0D8F" w:rsidRDefault="004F0D8F" w:rsidP="0085734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857341" w:rsidRPr="007958A0" w14:paraId="7C8807A2" w14:textId="77777777" w:rsidTr="00CD1DFC">
      <w:tc>
        <w:tcPr>
          <w:tcW w:w="1418" w:type="dxa"/>
        </w:tcPr>
        <w:p w14:paraId="36C6FF67" w14:textId="77777777" w:rsidR="00857341" w:rsidRPr="007958A0" w:rsidRDefault="00857341" w:rsidP="00857341">
          <w:pPr>
            <w:pStyle w:val="Encabezado"/>
            <w:ind w:left="-170"/>
            <w:jc w:val="left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5A678F78" wp14:editId="51F7E309">
                <wp:extent cx="1014331" cy="1199403"/>
                <wp:effectExtent l="0" t="0" r="0" b="127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0B40DFF9" w14:textId="77777777" w:rsidR="00857341" w:rsidRPr="00F43C7F" w:rsidRDefault="00857341" w:rsidP="00857341">
          <w:pPr>
            <w:pStyle w:val="Encabezado"/>
            <w:spacing w:before="720"/>
            <w:jc w:val="center"/>
            <w:rPr>
              <w:b/>
              <w:bCs/>
              <w:sz w:val="25"/>
              <w:szCs w:val="25"/>
            </w:rPr>
          </w:pPr>
          <w:r w:rsidRPr="00F43C7F">
            <w:rPr>
              <w:b/>
              <w:bCs/>
              <w:sz w:val="25"/>
              <w:szCs w:val="25"/>
            </w:rPr>
            <w:t>INSTITUTO ELECTORAL Y DE PARTICIPACIÓN CIUDADANA DE TABASCO</w:t>
          </w:r>
        </w:p>
        <w:p w14:paraId="52DD06DB" w14:textId="77777777" w:rsidR="00857341" w:rsidRPr="00F43C7F" w:rsidRDefault="00857341" w:rsidP="00857341">
          <w:pPr>
            <w:pStyle w:val="Encabezado"/>
            <w:jc w:val="center"/>
          </w:pPr>
          <w:r w:rsidRPr="00F43C7F">
            <w:rPr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14:paraId="045CF0A1" w14:textId="77777777" w:rsidR="00857341" w:rsidRPr="007958A0" w:rsidRDefault="00857341" w:rsidP="00857341">
          <w:pPr>
            <w:pStyle w:val="Encabezado"/>
            <w:spacing w:before="480"/>
            <w:rPr>
              <w:rFonts w:ascii="Calisto MT" w:hAnsi="Calisto MT"/>
            </w:rPr>
          </w:pPr>
          <w:r w:rsidRPr="007958A0">
            <w:rPr>
              <w:rFonts w:ascii="Calisto MT" w:hAnsi="Calisto MT"/>
              <w:noProof/>
              <w:lang w:eastAsia="es-MX"/>
            </w:rPr>
            <w:drawing>
              <wp:inline distT="0" distB="0" distL="0" distR="0" wp14:anchorId="2DCDA517" wp14:editId="45432E82">
                <wp:extent cx="921600" cy="756000"/>
                <wp:effectExtent l="0" t="0" r="0" b="635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99C612" w14:textId="77777777" w:rsidR="00857341" w:rsidRDefault="008573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608E7"/>
    <w:multiLevelType w:val="hybridMultilevel"/>
    <w:tmpl w:val="2DDA7C2C"/>
    <w:lvl w:ilvl="0" w:tplc="032E66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3D4F8F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B1B4A"/>
    <w:multiLevelType w:val="hybridMultilevel"/>
    <w:tmpl w:val="F24E2EB4"/>
    <w:lvl w:ilvl="0" w:tplc="298E73C2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86AA0"/>
    <w:multiLevelType w:val="hybridMultilevel"/>
    <w:tmpl w:val="D49026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F5FF3"/>
    <w:multiLevelType w:val="hybridMultilevel"/>
    <w:tmpl w:val="95B247F4"/>
    <w:lvl w:ilvl="0" w:tplc="E56262F8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02605BB"/>
    <w:multiLevelType w:val="hybridMultilevel"/>
    <w:tmpl w:val="D49026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C3F27"/>
    <w:multiLevelType w:val="hybridMultilevel"/>
    <w:tmpl w:val="D49026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35DE1"/>
    <w:multiLevelType w:val="hybridMultilevel"/>
    <w:tmpl w:val="7C88E258"/>
    <w:lvl w:ilvl="0" w:tplc="89FA9DC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3D4F8F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41"/>
    <w:rsid w:val="000B5761"/>
    <w:rsid w:val="001464A9"/>
    <w:rsid w:val="001761DE"/>
    <w:rsid w:val="00182148"/>
    <w:rsid w:val="001B4221"/>
    <w:rsid w:val="002432BF"/>
    <w:rsid w:val="002524D5"/>
    <w:rsid w:val="00257063"/>
    <w:rsid w:val="00285EEE"/>
    <w:rsid w:val="002C47B9"/>
    <w:rsid w:val="0034735F"/>
    <w:rsid w:val="00392D29"/>
    <w:rsid w:val="003F02B8"/>
    <w:rsid w:val="004118AB"/>
    <w:rsid w:val="00417F37"/>
    <w:rsid w:val="00473AEC"/>
    <w:rsid w:val="004B0E3B"/>
    <w:rsid w:val="004F0D8F"/>
    <w:rsid w:val="00644B1F"/>
    <w:rsid w:val="00673E29"/>
    <w:rsid w:val="00694712"/>
    <w:rsid w:val="006C1849"/>
    <w:rsid w:val="00711053"/>
    <w:rsid w:val="00770D2E"/>
    <w:rsid w:val="00781C8B"/>
    <w:rsid w:val="007B29D3"/>
    <w:rsid w:val="007B53AA"/>
    <w:rsid w:val="007E32FF"/>
    <w:rsid w:val="00821441"/>
    <w:rsid w:val="00842D40"/>
    <w:rsid w:val="00857341"/>
    <w:rsid w:val="00915B6E"/>
    <w:rsid w:val="00935F4B"/>
    <w:rsid w:val="00987103"/>
    <w:rsid w:val="009A36A1"/>
    <w:rsid w:val="009B52EF"/>
    <w:rsid w:val="009C3E9F"/>
    <w:rsid w:val="00A02061"/>
    <w:rsid w:val="00A24D8F"/>
    <w:rsid w:val="00A54137"/>
    <w:rsid w:val="00A74457"/>
    <w:rsid w:val="00A83EB1"/>
    <w:rsid w:val="00AE6F88"/>
    <w:rsid w:val="00AF3537"/>
    <w:rsid w:val="00B40545"/>
    <w:rsid w:val="00B42FEA"/>
    <w:rsid w:val="00B56538"/>
    <w:rsid w:val="00B74064"/>
    <w:rsid w:val="00B929C0"/>
    <w:rsid w:val="00BA38B8"/>
    <w:rsid w:val="00BB5A9C"/>
    <w:rsid w:val="00BC7D78"/>
    <w:rsid w:val="00BF2C55"/>
    <w:rsid w:val="00C62482"/>
    <w:rsid w:val="00CD0782"/>
    <w:rsid w:val="00CD1582"/>
    <w:rsid w:val="00CE08D4"/>
    <w:rsid w:val="00DF4E09"/>
    <w:rsid w:val="00E14895"/>
    <w:rsid w:val="00E2395A"/>
    <w:rsid w:val="00E33000"/>
    <w:rsid w:val="00EA143D"/>
    <w:rsid w:val="00EB3A6B"/>
    <w:rsid w:val="00EE500E"/>
    <w:rsid w:val="00F251F7"/>
    <w:rsid w:val="00F64F1E"/>
    <w:rsid w:val="00F71D9A"/>
    <w:rsid w:val="00F8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7091"/>
  <w15:chartTrackingRefBased/>
  <w15:docId w15:val="{436196D9-654E-4152-A577-311541E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8573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734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7341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5734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341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85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184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84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251F7"/>
    <w:rPr>
      <w:b/>
      <w:bCs/>
      <w:kern w:val="2"/>
      <w:sz w:val="22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251F7"/>
    <w:rPr>
      <w:rFonts w:ascii="Arial" w:hAnsi="Arial" w:cs="Arial"/>
      <w:b/>
      <w:bCs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38</cp:revision>
  <cp:lastPrinted>2024-02-24T20:12:00Z</cp:lastPrinted>
  <dcterms:created xsi:type="dcterms:W3CDTF">2023-09-25T16:24:00Z</dcterms:created>
  <dcterms:modified xsi:type="dcterms:W3CDTF">2024-02-25T01:29:00Z</dcterms:modified>
</cp:coreProperties>
</file>